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C0" w:rsidRDefault="00F15343">
      <w:pPr>
        <w:jc w:val="center"/>
      </w:pPr>
      <w:r>
        <w:rPr>
          <w:rFonts w:ascii="Arial" w:hAnsi="Arial" w:cs="Arial"/>
          <w:b/>
        </w:rPr>
        <w:t xml:space="preserve">STATISTIKA OBČANSKÉ PORADNY MORAVSKÉ BUDĚJOVICE ZA </w:t>
      </w:r>
      <w:r>
        <w:rPr>
          <w:rFonts w:ascii="Arial" w:hAnsi="Arial" w:cs="Arial"/>
          <w:b/>
          <w:caps/>
        </w:rPr>
        <w:t>rok</w:t>
      </w:r>
      <w:r w:rsidR="009659E6">
        <w:rPr>
          <w:rFonts w:ascii="Arial" w:hAnsi="Arial" w:cs="Arial"/>
          <w:b/>
        </w:rPr>
        <w:t xml:space="preserve"> 2017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</w:pPr>
      <w:r>
        <w:rPr>
          <w:rFonts w:ascii="Arial" w:hAnsi="Arial" w:cs="Arial"/>
          <w:b/>
          <w:bCs/>
        </w:rPr>
        <w:t>Počet konzultací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59E6">
        <w:rPr>
          <w:rFonts w:ascii="Arial" w:hAnsi="Arial" w:cs="Arial"/>
        </w:rPr>
        <w:t>509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</w:pPr>
      <w:r>
        <w:rPr>
          <w:rFonts w:ascii="Arial" w:hAnsi="Arial" w:cs="Arial"/>
          <w:b/>
          <w:bCs/>
        </w:rPr>
        <w:t>Počet dotazů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59E6">
        <w:rPr>
          <w:rFonts w:ascii="Arial" w:hAnsi="Arial" w:cs="Arial"/>
        </w:rPr>
        <w:t>897</w:t>
      </w:r>
    </w:p>
    <w:p w:rsidR="00680CC0" w:rsidRDefault="00680CC0" w:rsidP="00F15343">
      <w:pPr>
        <w:tabs>
          <w:tab w:val="left" w:pos="1305"/>
        </w:tabs>
        <w:spacing w:after="0"/>
      </w:pP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Arial"/>
          <w:b/>
          <w:bCs/>
        </w:rPr>
        <w:t>Charakteristika tazatele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Courier New"/>
        </w:rPr>
        <w:t>ženy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040526">
        <w:rPr>
          <w:rFonts w:ascii="Arial" w:hAnsi="Arial" w:cs="Courier New"/>
        </w:rPr>
        <w:t>179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Courier New"/>
        </w:rPr>
        <w:t>muži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    </w:t>
      </w:r>
      <w:r w:rsidR="00040526">
        <w:rPr>
          <w:rFonts w:ascii="Arial" w:hAnsi="Arial" w:cs="Arial"/>
        </w:rPr>
        <w:t>128</w:t>
      </w:r>
    </w:p>
    <w:p w:rsidR="00680CC0" w:rsidRDefault="00F15343" w:rsidP="000405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0CC0" w:rsidRDefault="00680CC0" w:rsidP="00F15343">
      <w:pPr>
        <w:tabs>
          <w:tab w:val="left" w:pos="1305"/>
        </w:tabs>
        <w:spacing w:after="0"/>
      </w:pP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/>
      </w:pPr>
      <w:r>
        <w:rPr>
          <w:rFonts w:ascii="Arial" w:hAnsi="Arial" w:cs="Arial"/>
          <w:b/>
          <w:bCs/>
        </w:rPr>
        <w:t>Druh kontaktu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Courier New"/>
        </w:rPr>
        <w:t>telefon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</w:t>
      </w:r>
      <w:r>
        <w:rPr>
          <w:rFonts w:ascii="Arial" w:hAnsi="Arial" w:cs="Courier New"/>
        </w:rPr>
        <w:tab/>
        <w:t xml:space="preserve">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9E081A">
        <w:rPr>
          <w:rFonts w:ascii="Arial" w:hAnsi="Arial" w:cs="Courier New"/>
        </w:rPr>
        <w:t>138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návštěva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9E081A">
        <w:rPr>
          <w:rFonts w:ascii="Arial" w:hAnsi="Arial" w:cs="Courier New"/>
        </w:rPr>
        <w:t>295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dopis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9E081A">
        <w:rPr>
          <w:rFonts w:ascii="Arial" w:hAnsi="Arial" w:cs="Courier New"/>
        </w:rPr>
        <w:t xml:space="preserve">   3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byt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</w:t>
      </w:r>
      <w:r w:rsidR="009E081A">
        <w:rPr>
          <w:rFonts w:ascii="Arial" w:hAnsi="Arial" w:cs="Courier New"/>
        </w:rPr>
        <w:t>2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20"/>
        </w:tabs>
        <w:spacing w:after="0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internet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</w:t>
      </w:r>
      <w:r w:rsidR="009E081A">
        <w:rPr>
          <w:rFonts w:ascii="Arial" w:hAnsi="Arial" w:cs="Courier New"/>
        </w:rPr>
        <w:t>71</w:t>
      </w:r>
      <w:r>
        <w:rPr>
          <w:rFonts w:ascii="Arial" w:hAnsi="Arial" w:cs="Courier New"/>
        </w:rPr>
        <w:tab/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asistence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9E081A">
        <w:rPr>
          <w:rFonts w:ascii="Arial" w:hAnsi="Arial" w:cs="Courier New"/>
        </w:rPr>
        <w:t>0</w:t>
      </w:r>
    </w:p>
    <w:p w:rsidR="00680CC0" w:rsidRDefault="00680CC0" w:rsidP="00F15343">
      <w:pPr>
        <w:tabs>
          <w:tab w:val="left" w:pos="1305"/>
        </w:tabs>
        <w:spacing w:after="0" w:line="240" w:lineRule="auto"/>
      </w:pP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Arial"/>
          <w:b/>
          <w:bCs/>
        </w:rPr>
        <w:t>Úroveň služby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Courier New"/>
        </w:rPr>
        <w:t>informace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040526">
        <w:rPr>
          <w:rFonts w:ascii="Arial" w:hAnsi="Arial" w:cs="Courier New"/>
        </w:rPr>
        <w:t>73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rada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040526">
        <w:rPr>
          <w:rFonts w:ascii="Arial" w:hAnsi="Arial" w:cs="Courier New"/>
        </w:rPr>
        <w:t>330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aktivní pomoc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040526">
        <w:rPr>
          <w:rFonts w:ascii="Arial" w:hAnsi="Arial" w:cs="Courier New"/>
        </w:rPr>
        <w:t>88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asistence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040526">
        <w:rPr>
          <w:rFonts w:ascii="Arial" w:hAnsi="Arial" w:cs="Courier New"/>
        </w:rPr>
        <w:t>18</w:t>
      </w:r>
    </w:p>
    <w:p w:rsidR="00680CC0" w:rsidRDefault="00680CC0" w:rsidP="00F15343">
      <w:pPr>
        <w:tabs>
          <w:tab w:val="left" w:pos="1305"/>
        </w:tabs>
        <w:spacing w:after="0" w:line="240" w:lineRule="auto"/>
      </w:pP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Arial"/>
          <w:b/>
          <w:bCs/>
        </w:rPr>
        <w:t>Poradenské oblasti – počet dotazů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bookmarkStart w:id="0" w:name="OLE_LINK1"/>
      <w:r w:rsidRPr="009659E6">
        <w:rPr>
          <w:rFonts w:ascii="Arial" w:hAnsi="Arial" w:cs="Courier New"/>
        </w:rPr>
        <w:t>Sociální dávky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>34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Sociální služby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>13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Sociální pojištění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>60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Pracovně-právní vztahy a zaměstnanost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>119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Bydlení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>49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Rodina a mezilidské vztahy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>55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Občanskoprávní vztahy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>97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Daně a poplatky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>8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 xml:space="preserve">Zdravotní pojištění a zdravotnictví 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  <w:t xml:space="preserve"> </w:t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>4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Školství a vzdělávání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>4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 xml:space="preserve">Dluhová problematika 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>275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>
        <w:rPr>
          <w:rFonts w:ascii="Arial" w:hAnsi="Arial" w:cs="Courier New"/>
        </w:rPr>
        <w:t>Ochrana spotřebitele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>91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Právní systém ČR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>0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Právní systém EU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>4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Občanské soudní řízení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>31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Veřejná správa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>40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Trestní právo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>11</w:t>
      </w:r>
    </w:p>
    <w:p w:rsidR="00680CC0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 w:rsidRPr="009659E6">
        <w:rPr>
          <w:rFonts w:ascii="Arial" w:hAnsi="Arial" w:cs="Courier New"/>
        </w:rPr>
        <w:t>Ochrana základních práv a svobod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>2</w:t>
      </w:r>
      <w:r w:rsidR="00F15343">
        <w:rPr>
          <w:rFonts w:ascii="Arial" w:hAnsi="Arial" w:cs="Arial"/>
        </w:rPr>
        <w:tab/>
      </w:r>
      <w:bookmarkStart w:id="1" w:name="_GoBack"/>
      <w:bookmarkEnd w:id="0"/>
      <w:bookmarkEnd w:id="1"/>
    </w:p>
    <w:sectPr w:rsidR="00680CC0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;Gentium Basic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0CC0"/>
    <w:rsid w:val="00040526"/>
    <w:rsid w:val="00443BEE"/>
    <w:rsid w:val="00680CC0"/>
    <w:rsid w:val="007D4661"/>
    <w:rsid w:val="009659E6"/>
    <w:rsid w:val="009E081A"/>
    <w:rsid w:val="00B77F0A"/>
    <w:rsid w:val="00F1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ascii="Times New Roman" w:eastAsia="SimSun;宋体" w:hAnsi="Times New Roman" w:cs="Mangal;Gentium Basic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rPr>
      <w:rFonts w:ascii="Segoe UI" w:eastAsia="SimSun;宋体" w:hAnsi="Segoe UI" w:cs="Mangal;Gentium Basic"/>
      <w:sz w:val="18"/>
      <w:szCs w:val="16"/>
      <w:lang w:bidi="hi-I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obcanskaporadna@seznam.cz</cp:lastModifiedBy>
  <cp:revision>6</cp:revision>
  <cp:lastPrinted>2017-01-10T11:59:00Z</cp:lastPrinted>
  <dcterms:created xsi:type="dcterms:W3CDTF">2018-01-17T13:28:00Z</dcterms:created>
  <dcterms:modified xsi:type="dcterms:W3CDTF">2018-01-25T21:44:00Z</dcterms:modified>
</cp:coreProperties>
</file>